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F7" w:rsidRPr="003F5BF7" w:rsidRDefault="003F5BF7" w:rsidP="003F5BF7">
      <w:pPr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3F5BF7">
        <w:rPr>
          <w:rFonts w:ascii="Arial" w:eastAsia="Calibri" w:hAnsi="Arial" w:cs="Arial"/>
          <w:sz w:val="24"/>
          <w:szCs w:val="24"/>
          <w:lang w:val="es-ES"/>
        </w:rPr>
        <w:t>II PERIODO</w:t>
      </w:r>
    </w:p>
    <w:tbl>
      <w:tblPr>
        <w:tblStyle w:val="Tablaconcuadrcula14"/>
        <w:tblW w:w="14205" w:type="dxa"/>
        <w:tblInd w:w="-318" w:type="dxa"/>
        <w:tblLook w:val="04A0" w:firstRow="1" w:lastRow="0" w:firstColumn="1" w:lastColumn="0" w:noHBand="0" w:noVBand="1"/>
      </w:tblPr>
      <w:tblGrid>
        <w:gridCol w:w="3378"/>
        <w:gridCol w:w="2282"/>
        <w:gridCol w:w="2126"/>
        <w:gridCol w:w="2025"/>
        <w:gridCol w:w="2268"/>
        <w:gridCol w:w="2126"/>
      </w:tblGrid>
      <w:tr w:rsidR="000A7872" w:rsidRPr="003F5BF7" w:rsidTr="000A7872">
        <w:tc>
          <w:tcPr>
            <w:tcW w:w="3378" w:type="dxa"/>
          </w:tcPr>
          <w:p w:rsidR="003F5BF7" w:rsidRPr="003F5BF7" w:rsidRDefault="003F5BF7" w:rsidP="003F5BF7">
            <w:pPr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  <w:r w:rsidRPr="003F5BF7"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  <w:t>TEMAS Y SUBTEMAS</w:t>
            </w:r>
          </w:p>
        </w:tc>
        <w:tc>
          <w:tcPr>
            <w:tcW w:w="2282" w:type="dxa"/>
          </w:tcPr>
          <w:p w:rsidR="003F5BF7" w:rsidRPr="003F5BF7" w:rsidRDefault="003F5BF7" w:rsidP="003F5BF7">
            <w:pPr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  <w:r w:rsidRPr="003F5BF7"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  <w:t>COMPETENCIAS</w:t>
            </w:r>
          </w:p>
        </w:tc>
        <w:tc>
          <w:tcPr>
            <w:tcW w:w="2126" w:type="dxa"/>
          </w:tcPr>
          <w:p w:rsidR="003F5BF7" w:rsidRPr="003F5BF7" w:rsidRDefault="003F5BF7" w:rsidP="003F5BF7">
            <w:pPr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  <w:r w:rsidRPr="003F5BF7"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  <w:t>DESEMPEÑO</w:t>
            </w:r>
          </w:p>
        </w:tc>
        <w:tc>
          <w:tcPr>
            <w:tcW w:w="2025" w:type="dxa"/>
          </w:tcPr>
          <w:p w:rsidR="003F5BF7" w:rsidRPr="003F5BF7" w:rsidRDefault="003F5BF7" w:rsidP="003F5BF7">
            <w:pPr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  <w:r w:rsidRPr="003F5BF7"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  <w:t>ACTIVIDADES</w:t>
            </w:r>
          </w:p>
        </w:tc>
        <w:tc>
          <w:tcPr>
            <w:tcW w:w="2268" w:type="dxa"/>
          </w:tcPr>
          <w:p w:rsidR="003F5BF7" w:rsidRPr="003F5BF7" w:rsidRDefault="003F5BF7" w:rsidP="003F5BF7">
            <w:pPr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  <w:r w:rsidRPr="003F5BF7"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  <w:t>RECURSOS</w:t>
            </w:r>
          </w:p>
        </w:tc>
        <w:tc>
          <w:tcPr>
            <w:tcW w:w="2126" w:type="dxa"/>
          </w:tcPr>
          <w:p w:rsidR="003F5BF7" w:rsidRPr="003F5BF7" w:rsidRDefault="003F5BF7" w:rsidP="003F5BF7">
            <w:pPr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  <w:r w:rsidRPr="003F5BF7"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  <w:t>ACTIVIDADES  DE APOYO</w:t>
            </w:r>
          </w:p>
        </w:tc>
      </w:tr>
      <w:tr w:rsidR="000A7872" w:rsidRPr="003F5BF7" w:rsidTr="000A7872">
        <w:trPr>
          <w:trHeight w:val="557"/>
        </w:trPr>
        <w:tc>
          <w:tcPr>
            <w:tcW w:w="3378" w:type="dxa"/>
          </w:tcPr>
          <w:p w:rsidR="003F5BF7" w:rsidRPr="003F5BF7" w:rsidRDefault="003F5BF7" w:rsidP="003F5BF7">
            <w:pPr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3F5BF7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EL MUNDO EN LA SEGUNDA MITAD DEL SIGLO XX</w:t>
            </w:r>
          </w:p>
          <w:p w:rsidR="003F5BF7" w:rsidRPr="003F5BF7" w:rsidRDefault="003F5BF7" w:rsidP="003F5BF7">
            <w:pPr>
              <w:tabs>
                <w:tab w:val="left" w:pos="147"/>
              </w:tabs>
              <w:ind w:left="720"/>
              <w:contextualSpacing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3F5BF7">
              <w:rPr>
                <w:rFonts w:ascii="Arial" w:eastAsia="Calibri" w:hAnsi="Arial" w:cs="Arial"/>
                <w:sz w:val="18"/>
                <w:szCs w:val="18"/>
                <w:lang w:val="es-ES"/>
              </w:rPr>
              <w:t>-La independencia de la India.</w:t>
            </w:r>
          </w:p>
          <w:p w:rsidR="003F5BF7" w:rsidRPr="003F5BF7" w:rsidRDefault="003F5BF7" w:rsidP="003F5BF7">
            <w:pPr>
              <w:tabs>
                <w:tab w:val="left" w:pos="147"/>
              </w:tabs>
              <w:ind w:left="720"/>
              <w:contextualSpacing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3F5BF7">
              <w:rPr>
                <w:rFonts w:ascii="Arial" w:eastAsia="Calibri" w:hAnsi="Arial" w:cs="Arial"/>
                <w:sz w:val="18"/>
                <w:szCs w:val="18"/>
                <w:lang w:val="es-ES"/>
              </w:rPr>
              <w:t>-Revolución China.</w:t>
            </w:r>
          </w:p>
          <w:p w:rsidR="003F5BF7" w:rsidRPr="003F5BF7" w:rsidRDefault="003F5BF7" w:rsidP="003F5BF7">
            <w:pPr>
              <w:tabs>
                <w:tab w:val="left" w:pos="147"/>
              </w:tabs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F5BF7">
              <w:rPr>
                <w:rFonts w:ascii="Arial" w:eastAsia="Calibri" w:hAnsi="Arial" w:cs="Arial"/>
                <w:sz w:val="20"/>
                <w:szCs w:val="20"/>
                <w:lang w:val="es-ES"/>
              </w:rPr>
              <w:t>-La guerra fría. Una visión bipolar del mundo (carrera espacial, carrera armamentista).</w:t>
            </w:r>
          </w:p>
          <w:p w:rsidR="003F5BF7" w:rsidRPr="003F5BF7" w:rsidRDefault="003F5BF7" w:rsidP="003F5BF7">
            <w:pPr>
              <w:tabs>
                <w:tab w:val="left" w:pos="147"/>
              </w:tabs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F5BF7">
              <w:rPr>
                <w:rFonts w:ascii="Arial" w:eastAsia="Calibri" w:hAnsi="Arial" w:cs="Arial"/>
                <w:sz w:val="20"/>
                <w:szCs w:val="20"/>
                <w:lang w:val="es-ES"/>
              </w:rPr>
              <w:t>-La descolonización de África y el cercano oriente.</w:t>
            </w:r>
          </w:p>
          <w:p w:rsidR="003F5BF7" w:rsidRPr="003F5BF7" w:rsidRDefault="003F5BF7" w:rsidP="003F5BF7">
            <w:pPr>
              <w:tabs>
                <w:tab w:val="left" w:pos="147"/>
              </w:tabs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F5BF7">
              <w:rPr>
                <w:rFonts w:ascii="Arial" w:eastAsia="Calibri" w:hAnsi="Arial" w:cs="Arial"/>
                <w:sz w:val="20"/>
                <w:szCs w:val="20"/>
                <w:lang w:val="es-ES"/>
              </w:rPr>
              <w:t>La confrontación Este-Oeste:</w:t>
            </w:r>
          </w:p>
          <w:p w:rsidR="003F5BF7" w:rsidRPr="003F5BF7" w:rsidRDefault="003F5BF7" w:rsidP="003F5BF7">
            <w:pPr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F5BF7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División de Alemania, regímenes políticos en Europa del Este, Camboya de Pol </w:t>
            </w:r>
            <w:proofErr w:type="spellStart"/>
            <w:r w:rsidRPr="003F5BF7">
              <w:rPr>
                <w:rFonts w:ascii="Arial" w:eastAsia="Calibri" w:hAnsi="Arial" w:cs="Arial"/>
                <w:sz w:val="20"/>
                <w:szCs w:val="20"/>
                <w:lang w:val="es-ES"/>
              </w:rPr>
              <w:t>Pot</w:t>
            </w:r>
            <w:proofErr w:type="spellEnd"/>
            <w:r w:rsidRPr="003F5BF7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,  guerra de Corea, guerra del Vietnam, Conflicto </w:t>
            </w:r>
            <w:proofErr w:type="spellStart"/>
            <w:r w:rsidRPr="003F5BF7">
              <w:rPr>
                <w:rFonts w:ascii="Arial" w:eastAsia="Calibri" w:hAnsi="Arial" w:cs="Arial"/>
                <w:sz w:val="20"/>
                <w:szCs w:val="20"/>
                <w:lang w:val="es-ES"/>
              </w:rPr>
              <w:t>Arabe-Israeli</w:t>
            </w:r>
            <w:proofErr w:type="spellEnd"/>
            <w:r w:rsidRPr="003F5BF7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, guerra de Afganistán,  </w:t>
            </w:r>
          </w:p>
          <w:p w:rsidR="003F5BF7" w:rsidRPr="003F5BF7" w:rsidRDefault="003F5BF7" w:rsidP="003F5BF7">
            <w:pPr>
              <w:tabs>
                <w:tab w:val="left" w:pos="147"/>
              </w:tabs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F5BF7">
              <w:rPr>
                <w:rFonts w:ascii="Arial" w:eastAsia="Calibri" w:hAnsi="Arial" w:cs="Arial"/>
                <w:sz w:val="20"/>
                <w:szCs w:val="20"/>
                <w:lang w:val="es-ES"/>
              </w:rPr>
              <w:t>FIN DE LA GUERRA FRIA:</w:t>
            </w:r>
          </w:p>
          <w:p w:rsidR="003F5BF7" w:rsidRPr="003F5BF7" w:rsidRDefault="003F5BF7" w:rsidP="003F5BF7">
            <w:pPr>
              <w:tabs>
                <w:tab w:val="left" w:pos="147"/>
              </w:tabs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F5BF7">
              <w:rPr>
                <w:rFonts w:ascii="Arial" w:eastAsia="Calibri" w:hAnsi="Arial" w:cs="Arial"/>
                <w:sz w:val="20"/>
                <w:szCs w:val="20"/>
                <w:lang w:val="es-ES"/>
              </w:rPr>
              <w:t>-Desintegración de la U.R.R.S.</w:t>
            </w:r>
          </w:p>
          <w:p w:rsidR="003F5BF7" w:rsidRPr="003F5BF7" w:rsidRDefault="003F5BF7" w:rsidP="003F5BF7">
            <w:pPr>
              <w:tabs>
                <w:tab w:val="left" w:pos="147"/>
              </w:tabs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F5BF7">
              <w:rPr>
                <w:rFonts w:ascii="Arial" w:eastAsia="Calibri" w:hAnsi="Arial" w:cs="Arial"/>
                <w:sz w:val="20"/>
                <w:szCs w:val="20"/>
                <w:lang w:val="es-ES"/>
              </w:rPr>
              <w:t>- Hacia un Nuevo orden económico mundial.</w:t>
            </w:r>
          </w:p>
          <w:p w:rsidR="003F5BF7" w:rsidRPr="003F5BF7" w:rsidRDefault="003F5BF7" w:rsidP="003F5BF7">
            <w:pPr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3F5BF7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Latinoamérica en la segunda mitad del siglo XX</w:t>
            </w:r>
          </w:p>
          <w:p w:rsidR="003F5BF7" w:rsidRPr="003F5BF7" w:rsidRDefault="003F5BF7" w:rsidP="003F5BF7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F5BF7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- </w:t>
            </w:r>
            <w:r w:rsidRPr="003F5BF7">
              <w:rPr>
                <w:rFonts w:ascii="Arial" w:eastAsia="Calibri" w:hAnsi="Arial" w:cs="Arial"/>
                <w:sz w:val="20"/>
                <w:szCs w:val="20"/>
                <w:lang w:val="es-ES"/>
              </w:rPr>
              <w:t>Revolución Cubana.</w:t>
            </w:r>
          </w:p>
          <w:p w:rsidR="003F5BF7" w:rsidRPr="003F5BF7" w:rsidRDefault="003F5BF7" w:rsidP="003F5BF7">
            <w:pPr>
              <w:ind w:left="720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  <w:r w:rsidRPr="003F5BF7">
              <w:rPr>
                <w:rFonts w:ascii="Arial" w:eastAsia="Calibri" w:hAnsi="Arial" w:cs="Arial"/>
                <w:sz w:val="20"/>
                <w:szCs w:val="20"/>
                <w:lang w:val="es-ES"/>
              </w:rPr>
              <w:t>- Ideologías, guerrillas, plan Cóndor y dictaduras en América Latina.</w:t>
            </w:r>
          </w:p>
        </w:tc>
        <w:tc>
          <w:tcPr>
            <w:tcW w:w="2282" w:type="dxa"/>
          </w:tcPr>
          <w:p w:rsidR="003F5BF7" w:rsidRPr="003F5BF7" w:rsidRDefault="003F5BF7" w:rsidP="003F5BF7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F5BF7">
              <w:rPr>
                <w:rFonts w:ascii="Arial" w:eastAsia="Calibri" w:hAnsi="Arial" w:cs="Arial"/>
                <w:sz w:val="20"/>
                <w:szCs w:val="20"/>
                <w:lang w:val="es-ES"/>
              </w:rPr>
              <w:t>Interpreta los hechos históricos vividos por el mundo en la segunda mitad del siglo XX</w:t>
            </w:r>
          </w:p>
          <w:p w:rsidR="003F5BF7" w:rsidRPr="003F5BF7" w:rsidRDefault="003F5BF7" w:rsidP="003F5BF7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:rsidR="003F5BF7" w:rsidRPr="003F5BF7" w:rsidRDefault="003F5BF7" w:rsidP="003F5BF7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F5BF7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Argumenta en torno a las justificaciones que fundamentaron los diferentes conflictos armados de la segunda mitad del siglo XX </w:t>
            </w:r>
          </w:p>
          <w:p w:rsidR="003F5BF7" w:rsidRPr="003F5BF7" w:rsidRDefault="003F5BF7" w:rsidP="003F5BF7">
            <w:pPr>
              <w:pBdr>
                <w:bottom w:val="dotted" w:sz="24" w:space="1" w:color="auto"/>
              </w:pBd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:rsidR="003F5BF7" w:rsidRPr="003F5BF7" w:rsidRDefault="003F5BF7" w:rsidP="003F5BF7">
            <w:pPr>
              <w:pBdr>
                <w:bottom w:val="dotted" w:sz="24" w:space="1" w:color="auto"/>
              </w:pBdr>
              <w:ind w:left="720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  <w:r w:rsidRPr="003F5BF7">
              <w:rPr>
                <w:rFonts w:ascii="Arial" w:eastAsia="Calibri" w:hAnsi="Arial" w:cs="Arial"/>
                <w:sz w:val="20"/>
                <w:szCs w:val="20"/>
                <w:lang w:val="es-ES"/>
              </w:rPr>
              <w:t>Propone soluciones alternativas para convivir en la diversidad de ideas políticas rechazando la violencia.</w:t>
            </w:r>
          </w:p>
        </w:tc>
        <w:tc>
          <w:tcPr>
            <w:tcW w:w="2126" w:type="dxa"/>
          </w:tcPr>
          <w:p w:rsidR="003F5BF7" w:rsidRPr="003F5BF7" w:rsidRDefault="003F5BF7" w:rsidP="003F5BF7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:rsidR="003F5BF7" w:rsidRPr="003F5BF7" w:rsidRDefault="003F5BF7" w:rsidP="003F5BF7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F5BF7">
              <w:rPr>
                <w:rFonts w:ascii="Arial" w:eastAsia="Calibri" w:hAnsi="Arial" w:cs="Arial"/>
                <w:sz w:val="20"/>
                <w:szCs w:val="20"/>
                <w:lang w:val="es-ES"/>
              </w:rPr>
              <w:t>Describe la característica de los procesos históricos, vividos por el mundo en la segunda mitad del siglo XX.</w:t>
            </w:r>
          </w:p>
          <w:p w:rsidR="003F5BF7" w:rsidRPr="003F5BF7" w:rsidRDefault="003F5BF7" w:rsidP="003F5BF7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:rsidR="003F5BF7" w:rsidRPr="003F5BF7" w:rsidRDefault="003F5BF7" w:rsidP="003F5BF7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F5BF7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Contrasta argumentos de cada bloque de la segunda guerra fría a partir de una postura crítica. </w:t>
            </w:r>
          </w:p>
          <w:p w:rsidR="003F5BF7" w:rsidRPr="003F5BF7" w:rsidRDefault="003F5BF7" w:rsidP="003F5BF7">
            <w:pPr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:rsidR="003F5BF7" w:rsidRPr="003F5BF7" w:rsidRDefault="003F5BF7" w:rsidP="003F5BF7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  <w:r w:rsidRPr="003F5BF7">
              <w:rPr>
                <w:rFonts w:ascii="Arial" w:eastAsia="Calibri" w:hAnsi="Arial" w:cs="Arial"/>
                <w:sz w:val="20"/>
                <w:szCs w:val="20"/>
                <w:lang w:val="es-ES"/>
              </w:rPr>
              <w:t>Reconoce las causas profundas de los conflictos de la guerra fría y los relaciona con situaciones de la actualidad.</w:t>
            </w:r>
          </w:p>
        </w:tc>
        <w:tc>
          <w:tcPr>
            <w:tcW w:w="2025" w:type="dxa"/>
          </w:tcPr>
          <w:p w:rsidR="003F5BF7" w:rsidRPr="003F5BF7" w:rsidRDefault="003F5BF7" w:rsidP="003F5BF7">
            <w:pPr>
              <w:ind w:left="720"/>
              <w:contextualSpacing/>
              <w:rPr>
                <w:rFonts w:ascii="Arial" w:eastAsia="Calibri" w:hAnsi="Arial" w:cs="Arial"/>
                <w:lang w:val="es-ES"/>
              </w:rPr>
            </w:pPr>
            <w:r w:rsidRPr="003F5BF7">
              <w:rPr>
                <w:rFonts w:ascii="Arial" w:eastAsia="Calibri" w:hAnsi="Arial" w:cs="Arial"/>
                <w:lang w:val="es-ES"/>
              </w:rPr>
              <w:t>Resolución de guías de trabajo y talleres</w:t>
            </w:r>
          </w:p>
          <w:p w:rsidR="003F5BF7" w:rsidRPr="003F5BF7" w:rsidRDefault="003F5BF7" w:rsidP="003F5BF7">
            <w:pPr>
              <w:ind w:left="720"/>
              <w:contextualSpacing/>
              <w:rPr>
                <w:rFonts w:ascii="Arial" w:eastAsia="Calibri" w:hAnsi="Arial" w:cs="Arial"/>
                <w:lang w:val="es-ES"/>
              </w:rPr>
            </w:pPr>
          </w:p>
          <w:p w:rsidR="003F5BF7" w:rsidRPr="003F5BF7" w:rsidRDefault="003F5BF7" w:rsidP="003F5BF7">
            <w:pPr>
              <w:ind w:left="720"/>
              <w:contextualSpacing/>
              <w:rPr>
                <w:rFonts w:ascii="Arial" w:eastAsia="Calibri" w:hAnsi="Arial" w:cs="Arial"/>
                <w:lang w:val="es-ES"/>
              </w:rPr>
            </w:pPr>
            <w:proofErr w:type="spellStart"/>
            <w:r w:rsidRPr="003F5BF7">
              <w:rPr>
                <w:rFonts w:ascii="Arial" w:eastAsia="Calibri" w:hAnsi="Arial" w:cs="Arial"/>
                <w:lang w:val="es-ES"/>
              </w:rPr>
              <w:t>Cineforos</w:t>
            </w:r>
            <w:proofErr w:type="spellEnd"/>
          </w:p>
          <w:p w:rsidR="003F5BF7" w:rsidRPr="003F5BF7" w:rsidRDefault="003F5BF7" w:rsidP="003F5BF7">
            <w:pPr>
              <w:ind w:left="720"/>
              <w:contextualSpacing/>
              <w:rPr>
                <w:rFonts w:ascii="Arial" w:eastAsia="Calibri" w:hAnsi="Arial" w:cs="Arial"/>
                <w:lang w:val="es-ES"/>
              </w:rPr>
            </w:pPr>
          </w:p>
          <w:p w:rsidR="003F5BF7" w:rsidRPr="003F5BF7" w:rsidRDefault="003F5BF7" w:rsidP="003F5BF7">
            <w:pPr>
              <w:ind w:left="720"/>
              <w:contextualSpacing/>
              <w:rPr>
                <w:rFonts w:ascii="Arial" w:eastAsia="Calibri" w:hAnsi="Arial" w:cs="Arial"/>
                <w:lang w:val="es-ES"/>
              </w:rPr>
            </w:pPr>
            <w:r w:rsidRPr="003F5BF7">
              <w:rPr>
                <w:rFonts w:ascii="Arial" w:eastAsia="Calibri" w:hAnsi="Arial" w:cs="Arial"/>
                <w:lang w:val="es-ES"/>
              </w:rPr>
              <w:t>Trabajo individual y grupal</w:t>
            </w:r>
          </w:p>
          <w:p w:rsidR="003F5BF7" w:rsidRPr="003F5BF7" w:rsidRDefault="003F5BF7" w:rsidP="003F5BF7">
            <w:pPr>
              <w:ind w:left="720"/>
              <w:contextualSpacing/>
              <w:rPr>
                <w:rFonts w:ascii="Arial" w:eastAsia="Calibri" w:hAnsi="Arial" w:cs="Arial"/>
                <w:lang w:val="es-ES"/>
              </w:rPr>
            </w:pPr>
          </w:p>
          <w:p w:rsidR="003F5BF7" w:rsidRPr="003F5BF7" w:rsidRDefault="003F5BF7" w:rsidP="003F5BF7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  <w:r w:rsidRPr="003F5BF7">
              <w:rPr>
                <w:rFonts w:ascii="Arial" w:eastAsia="Calibri" w:hAnsi="Arial" w:cs="Arial"/>
                <w:lang w:val="es-ES"/>
              </w:rPr>
              <w:t>Mesa redonda y debates</w:t>
            </w:r>
          </w:p>
        </w:tc>
        <w:tc>
          <w:tcPr>
            <w:tcW w:w="2268" w:type="dxa"/>
          </w:tcPr>
          <w:p w:rsidR="003F5BF7" w:rsidRPr="003F5BF7" w:rsidRDefault="003F5BF7" w:rsidP="003F5BF7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  <w:p w:rsidR="003F5BF7" w:rsidRPr="003F5BF7" w:rsidRDefault="003F5BF7" w:rsidP="003F5BF7">
            <w:pPr>
              <w:ind w:left="720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  <w:r w:rsidRPr="003F5BF7">
              <w:rPr>
                <w:rFonts w:ascii="Arial" w:eastAsia="Calibri" w:hAnsi="Arial" w:cs="Arial"/>
                <w:lang w:val="es-ES"/>
              </w:rPr>
              <w:t xml:space="preserve">Página web de la clase, guías de trabajo, Computador, video </w:t>
            </w:r>
            <w:proofErr w:type="spellStart"/>
            <w:r w:rsidRPr="003F5BF7">
              <w:rPr>
                <w:rFonts w:ascii="Arial" w:eastAsia="Calibri" w:hAnsi="Arial" w:cs="Arial"/>
                <w:lang w:val="es-ES"/>
              </w:rPr>
              <w:t>beam</w:t>
            </w:r>
            <w:proofErr w:type="spellEnd"/>
            <w:r w:rsidRPr="003F5BF7">
              <w:rPr>
                <w:rFonts w:ascii="Arial" w:eastAsia="Calibri" w:hAnsi="Arial" w:cs="Arial"/>
                <w:lang w:val="es-ES"/>
              </w:rPr>
              <w:t>, Atlas, películas.</w:t>
            </w:r>
          </w:p>
        </w:tc>
        <w:tc>
          <w:tcPr>
            <w:tcW w:w="2126" w:type="dxa"/>
          </w:tcPr>
          <w:p w:rsidR="003F5BF7" w:rsidRPr="003F5BF7" w:rsidRDefault="003F5BF7" w:rsidP="003F5BF7">
            <w:pPr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</w:p>
          <w:p w:rsidR="003F5BF7" w:rsidRPr="003F5BF7" w:rsidRDefault="003F5BF7" w:rsidP="003F5BF7">
            <w:pPr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F5BF7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Elaboración y </w:t>
            </w:r>
            <w:bookmarkStart w:id="0" w:name="_GoBack"/>
            <w:bookmarkEnd w:id="0"/>
            <w:r w:rsidR="000A7872" w:rsidRPr="003F5BF7">
              <w:rPr>
                <w:rFonts w:ascii="Arial" w:eastAsia="Calibri" w:hAnsi="Arial" w:cs="Arial"/>
                <w:sz w:val="20"/>
                <w:szCs w:val="20"/>
                <w:lang w:val="es-ES"/>
              </w:rPr>
              <w:t>sustentación presentación</w:t>
            </w:r>
            <w:r w:rsidRPr="003F5BF7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digital o friso sobre la guerra fría.</w:t>
            </w:r>
          </w:p>
          <w:p w:rsidR="003F5BF7" w:rsidRPr="003F5BF7" w:rsidRDefault="003F5BF7" w:rsidP="003F5BF7">
            <w:pPr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</w:p>
          <w:p w:rsidR="003F5BF7" w:rsidRPr="003F5BF7" w:rsidRDefault="003F5BF7" w:rsidP="003F5BF7">
            <w:pPr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</w:p>
          <w:p w:rsidR="003F5BF7" w:rsidRPr="003F5BF7" w:rsidRDefault="003F5BF7" w:rsidP="003F5BF7">
            <w:pPr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</w:p>
          <w:p w:rsidR="003F5BF7" w:rsidRPr="003F5BF7" w:rsidRDefault="003F5BF7" w:rsidP="003F5BF7">
            <w:pPr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</w:p>
          <w:p w:rsidR="003F5BF7" w:rsidRPr="003F5BF7" w:rsidRDefault="003F5BF7" w:rsidP="003F5BF7">
            <w:pPr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</w:p>
          <w:p w:rsidR="003F5BF7" w:rsidRPr="003F5BF7" w:rsidRDefault="003F5BF7" w:rsidP="003F5BF7">
            <w:pPr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</w:p>
          <w:p w:rsidR="003F5BF7" w:rsidRPr="003F5BF7" w:rsidRDefault="003F5BF7" w:rsidP="003F5BF7">
            <w:pPr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</w:p>
          <w:p w:rsidR="003F5BF7" w:rsidRPr="003F5BF7" w:rsidRDefault="003F5BF7" w:rsidP="003F5BF7">
            <w:pPr>
              <w:ind w:left="720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</w:p>
        </w:tc>
      </w:tr>
    </w:tbl>
    <w:p w:rsidR="003F5BF7" w:rsidRPr="003F5BF7" w:rsidRDefault="003F5BF7" w:rsidP="003F5BF7">
      <w:pPr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081CF9" w:rsidRDefault="00081CF9"/>
    <w:sectPr w:rsidR="00081CF9" w:rsidSect="000A787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C7417"/>
    <w:multiLevelType w:val="hybridMultilevel"/>
    <w:tmpl w:val="9868380C"/>
    <w:lvl w:ilvl="0" w:tplc="4DB442A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F7"/>
    <w:rsid w:val="00081CF9"/>
    <w:rsid w:val="000A7872"/>
    <w:rsid w:val="003F5BF7"/>
    <w:rsid w:val="00C91BD2"/>
    <w:rsid w:val="00E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C690F8-EB95-4CCC-94D4-7B56F495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4">
    <w:name w:val="Tabla con cuadrícula14"/>
    <w:basedOn w:val="Tablanormal"/>
    <w:next w:val="Tablaconcuadrcula"/>
    <w:uiPriority w:val="59"/>
    <w:rsid w:val="003F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F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chacon</dc:creator>
  <cp:keywords/>
  <dc:description/>
  <cp:lastModifiedBy>mario chacon</cp:lastModifiedBy>
  <cp:revision>1</cp:revision>
  <dcterms:created xsi:type="dcterms:W3CDTF">2015-04-17T22:48:00Z</dcterms:created>
  <dcterms:modified xsi:type="dcterms:W3CDTF">2015-04-17T23:04:00Z</dcterms:modified>
</cp:coreProperties>
</file>